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4D05E3F5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A82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6749F683" w14:textId="6E02C451" w:rsidR="00560B19" w:rsidRDefault="00560B19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 xml:space="preserve">“ möchte ich folgende Stellungnahme </w:t>
      </w:r>
      <w:r w:rsidR="0009532B">
        <w:t xml:space="preserve">/ Einwendung </w:t>
      </w:r>
      <w:bookmarkStart w:id="0" w:name="_GoBack"/>
      <w:bookmarkEnd w:id="0"/>
      <w:r>
        <w:t>abgeben.</w:t>
      </w:r>
    </w:p>
    <w:p w14:paraId="55EE2BB5" w14:textId="2D0F97D8" w:rsidR="00584A04" w:rsidRDefault="00584A04"/>
    <w:p w14:paraId="4A41122F" w14:textId="1B6A4E5F" w:rsidR="00584A04" w:rsidRDefault="00584A04" w:rsidP="00584A04">
      <w:r>
        <w:t xml:space="preserve">Ich rege an, dass im Bebauungsplan gem. § 9 (2) BauGB </w:t>
      </w:r>
      <w:r w:rsidR="000E17D8">
        <w:t>festgesetzt wird, dass der Vorhabenträger verpflichtet wird, 10% der Wohneinheiten als sozial geförderten Mietwohnungsbau zu errichten und zu vermarkten.</w:t>
      </w:r>
    </w:p>
    <w:p w14:paraId="38336CB8" w14:textId="27DE9FB1" w:rsidR="00913DF7" w:rsidRDefault="00913DF7"/>
    <w:p w14:paraId="22A122C4" w14:textId="1ABF8E66" w:rsidR="00913DF7" w:rsidRDefault="00913DF7"/>
    <w:p w14:paraId="41C6A6B0" w14:textId="7CF57A49" w:rsidR="00913DF7" w:rsidRDefault="00913DF7"/>
    <w:p w14:paraId="0A21C5A0" w14:textId="4CA73A68" w:rsidR="00913DF7" w:rsidRDefault="00913DF7"/>
    <w:p w14:paraId="467872DC" w14:textId="15DB3BEA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09532B"/>
    <w:rsid w:val="000E17D8"/>
    <w:rsid w:val="002A083A"/>
    <w:rsid w:val="00560B19"/>
    <w:rsid w:val="00584A04"/>
    <w:rsid w:val="006058F2"/>
    <w:rsid w:val="00836873"/>
    <w:rsid w:val="00913DF7"/>
    <w:rsid w:val="0096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5</cp:revision>
  <dcterms:created xsi:type="dcterms:W3CDTF">2022-12-01T16:07:00Z</dcterms:created>
  <dcterms:modified xsi:type="dcterms:W3CDTF">2022-12-14T11:22:00Z</dcterms:modified>
</cp:coreProperties>
</file>